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bookmarkEnd w:id="0"/>
    <w:p w14:paraId="159B1488" w14:textId="3FF25EF3" w:rsidR="006A19A0" w:rsidRDefault="00C15F07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480E9C">
        <w:rPr>
          <w:rFonts w:ascii="Franklin Gothic Book" w:hAnsi="Franklin Gothic Book" w:cs="Arial"/>
          <w:sz w:val="18"/>
          <w:szCs w:val="18"/>
        </w:rPr>
        <w:t>Wykonanie remontu średniego Aparatury Kontrolno-Pomiarowej i Automatyki (</w:t>
      </w:r>
      <w:proofErr w:type="spellStart"/>
      <w:r w:rsidRPr="00480E9C">
        <w:rPr>
          <w:rFonts w:ascii="Franklin Gothic Book" w:hAnsi="Franklin Gothic Book" w:cs="Arial"/>
          <w:sz w:val="18"/>
          <w:szCs w:val="18"/>
        </w:rPr>
        <w:t>AKPiA</w:t>
      </w:r>
      <w:proofErr w:type="spellEnd"/>
      <w:r w:rsidRPr="00480E9C">
        <w:rPr>
          <w:rFonts w:ascii="Franklin Gothic Book" w:hAnsi="Franklin Gothic Book" w:cs="Arial"/>
          <w:sz w:val="18"/>
          <w:szCs w:val="18"/>
        </w:rPr>
        <w:t>) bloku energetycznego nr 2</w:t>
      </w:r>
      <w:r w:rsidRPr="00480E9C">
        <w:rPr>
          <w:rFonts w:ascii="Arial" w:hAnsi="Arial" w:cs="Arial"/>
          <w:sz w:val="18"/>
          <w:szCs w:val="18"/>
        </w:rPr>
        <w:t xml:space="preserve"> </w:t>
      </w:r>
      <w:r w:rsidRPr="00480E9C">
        <w:rPr>
          <w:rFonts w:ascii="Franklin Gothic Book" w:hAnsi="Franklin Gothic Book" w:cstheme="minorHAnsi"/>
          <w:sz w:val="18"/>
          <w:szCs w:val="18"/>
        </w:rPr>
        <w:t>w Enea Elektrownia Połaniec S.A</w:t>
      </w:r>
      <w:r>
        <w:rPr>
          <w:rFonts w:ascii="Franklin Gothic Book" w:hAnsi="Franklin Gothic Book" w:cstheme="minorHAnsi"/>
          <w:sz w:val="18"/>
          <w:szCs w:val="18"/>
        </w:rPr>
        <w:t>.</w:t>
      </w:r>
    </w:p>
    <w:p w14:paraId="0403C1C9" w14:textId="77777777" w:rsidR="006A19A0" w:rsidRPr="006A19A0" w:rsidRDefault="006A19A0" w:rsidP="006A19A0">
      <w:pPr>
        <w:jc w:val="center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0C78059E" w14:textId="1B68BBE0" w:rsidR="003736CF" w:rsidRPr="003736CF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F34D5" w:rsidRPr="00EF34D5">
        <w:rPr>
          <w:rFonts w:ascii="Franklin Gothic Book" w:hAnsi="Franklin Gothic Book" w:cstheme="minorHAnsi"/>
          <w:b/>
          <w:sz w:val="18"/>
          <w:szCs w:val="18"/>
        </w:rPr>
        <w:t>30.04.2026r</w:t>
      </w:r>
      <w:r w:rsidR="00D6360A" w:rsidRPr="00D6360A">
        <w:rPr>
          <w:rFonts w:ascii="Franklin Gothic Book" w:hAnsi="Franklin Gothic Book" w:cstheme="minorHAnsi"/>
          <w:b/>
          <w:sz w:val="18"/>
          <w:szCs w:val="18"/>
        </w:rPr>
        <w:t>.</w:t>
      </w:r>
      <w:r w:rsidR="00C15F07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bookmarkStart w:id="1" w:name="_Hlk192070381"/>
      <w:r w:rsidR="00C15F07" w:rsidRPr="00C64D99">
        <w:rPr>
          <w:rFonts w:ascii="Franklin Gothic Book" w:hAnsi="Franklin Gothic Book"/>
          <w:sz w:val="18"/>
          <w:szCs w:val="18"/>
        </w:rPr>
        <w:t xml:space="preserve">Prace remontowe na obiekcie wykonywane będą podczas remontu bloku, który planowany jest w okresie: od </w:t>
      </w:r>
      <w:bookmarkEnd w:id="1"/>
      <w:r w:rsidR="00EF34D5">
        <w:rPr>
          <w:rFonts w:ascii="Franklin Gothic Book" w:hAnsi="Franklin Gothic Book"/>
          <w:sz w:val="18"/>
          <w:szCs w:val="18"/>
        </w:rPr>
        <w:t>20.09.2025</w:t>
      </w:r>
      <w:r w:rsidR="00EF34D5" w:rsidRPr="00C64D99">
        <w:rPr>
          <w:rFonts w:ascii="Franklin Gothic Book" w:hAnsi="Franklin Gothic Book"/>
          <w:sz w:val="18"/>
          <w:szCs w:val="18"/>
        </w:rPr>
        <w:t xml:space="preserve"> do </w:t>
      </w:r>
      <w:r w:rsidR="00EF34D5">
        <w:rPr>
          <w:rFonts w:ascii="Franklin Gothic Book" w:hAnsi="Franklin Gothic Book"/>
          <w:sz w:val="18"/>
          <w:szCs w:val="18"/>
        </w:rPr>
        <w:t>18.12.2025r.</w:t>
      </w:r>
    </w:p>
    <w:p w14:paraId="00D71DE4" w14:textId="32AE6322" w:rsidR="00DC6BE6" w:rsidRPr="00E56092" w:rsidRDefault="00CE156E" w:rsidP="006A19A0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B0218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A36B53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A36B53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>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6A19A0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6A19A0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6A19A0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</w:t>
      </w:r>
      <w:proofErr w:type="spellStart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Marketplanet</w:t>
      </w:r>
      <w:proofErr w:type="spellEnd"/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4DF3EC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</w:t>
      </w:r>
      <w:r w:rsidR="00692509">
        <w:rPr>
          <w:rFonts w:ascii="Franklin Gothic Book" w:hAnsi="Franklin Gothic Book" w:cstheme="minorHAnsi"/>
          <w:bCs/>
          <w:sz w:val="18"/>
          <w:szCs w:val="18"/>
        </w:rPr>
        <w:t>J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EA6462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E25ED5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E25ED5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EA646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EA646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6274662" w:rsidR="008F1929" w:rsidRPr="00DF4E12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trike/>
                <w:sz w:val="18"/>
                <w:szCs w:val="18"/>
                <w:lang w:eastAsia="pl-PL"/>
              </w:rPr>
            </w:pPr>
            <w:r w:rsidRPr="00DF4E12">
              <w:rPr>
                <w:rFonts w:ascii="Franklin Gothic Book" w:hAnsi="Franklin Gothic Book" w:cs="Tahoma"/>
                <w:bCs/>
                <w:strike/>
                <w:sz w:val="18"/>
                <w:szCs w:val="18"/>
                <w:lang w:eastAsia="pl-PL"/>
              </w:rPr>
              <w:t xml:space="preserve">wykaz </w:t>
            </w:r>
            <w:r w:rsidRPr="00DF4E12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DF4E12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 xml:space="preserve"> </w:t>
            </w:r>
            <w:r w:rsidR="00DF4E12" w:rsidRPr="00DF4E12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E25ED5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E25ED5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E25ED5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4D0DD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4D0D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bookmarkStart w:id="2" w:name="_Hlk167189301"/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3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3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53C12EA1" w:rsidR="00C57BD6" w:rsidRDefault="00581593" w:rsidP="002729BB">
      <w:pPr>
        <w:pStyle w:val="Akapitzlist"/>
        <w:numPr>
          <w:ilvl w:val="0"/>
          <w:numId w:val="46"/>
        </w:numPr>
        <w:spacing w:after="120" w:line="360" w:lineRule="auto"/>
        <w:ind w:left="284"/>
        <w:jc w:val="both"/>
      </w:pPr>
      <w:r w:rsidRPr="002729BB">
        <w:rPr>
          <w:rFonts w:ascii="Franklin Gothic Book" w:hAnsi="Franklin Gothic Book"/>
          <w:sz w:val="18"/>
          <w:szCs w:val="18"/>
        </w:rPr>
        <w:t>Za wykonywanie</w:t>
      </w:r>
      <w:r w:rsidR="00421D9C" w:rsidRPr="002729BB">
        <w:rPr>
          <w:rFonts w:ascii="Franklin Gothic Book" w:hAnsi="Franklin Gothic Book"/>
          <w:sz w:val="18"/>
          <w:szCs w:val="18"/>
        </w:rPr>
        <w:t xml:space="preserve"> usługi </w:t>
      </w:r>
      <w:r w:rsidR="003338E4" w:rsidRPr="002729BB">
        <w:rPr>
          <w:rFonts w:ascii="Franklin Gothic Book" w:hAnsi="Franklin Gothic Book"/>
          <w:sz w:val="18"/>
          <w:szCs w:val="18"/>
        </w:rPr>
        <w:t xml:space="preserve"> </w:t>
      </w:r>
      <w:r w:rsidR="00421D9C" w:rsidRPr="002729BB">
        <w:rPr>
          <w:rFonts w:ascii="Franklin Gothic Book" w:hAnsi="Franklin Gothic Book"/>
          <w:sz w:val="18"/>
          <w:szCs w:val="18"/>
        </w:rPr>
        <w:t>„</w:t>
      </w:r>
      <w:r w:rsidR="00EF34D5" w:rsidRPr="00EF34D5">
        <w:rPr>
          <w:rFonts w:ascii="Franklin Gothic Book" w:hAnsi="Franklin Gothic Book" w:cs="Arial"/>
          <w:sz w:val="18"/>
          <w:szCs w:val="18"/>
          <w:u w:val="single"/>
        </w:rPr>
        <w:t>Wykonanie remontu Aparatury Kontrolno-Pomiarowej i Automatyki (</w:t>
      </w:r>
      <w:proofErr w:type="spellStart"/>
      <w:r w:rsidR="00EF34D5" w:rsidRPr="00EF34D5">
        <w:rPr>
          <w:rFonts w:ascii="Franklin Gothic Book" w:hAnsi="Franklin Gothic Book" w:cs="Arial"/>
          <w:sz w:val="18"/>
          <w:szCs w:val="18"/>
          <w:u w:val="single"/>
        </w:rPr>
        <w:t>AKPiA</w:t>
      </w:r>
      <w:proofErr w:type="spellEnd"/>
      <w:r w:rsidR="00EF34D5" w:rsidRPr="00EF34D5">
        <w:rPr>
          <w:rFonts w:ascii="Franklin Gothic Book" w:hAnsi="Franklin Gothic Book" w:cs="Arial"/>
          <w:sz w:val="18"/>
          <w:szCs w:val="18"/>
          <w:u w:val="single"/>
        </w:rPr>
        <w:t>) bloku energetycznego nr 4 w Enea Elektrownia Połaniec S.A</w:t>
      </w:r>
      <w:r w:rsidR="00C15F07">
        <w:rPr>
          <w:rFonts w:ascii="Franklin Gothic Book" w:hAnsi="Franklin Gothic Book" w:cs="Arial"/>
          <w:sz w:val="18"/>
          <w:szCs w:val="18"/>
          <w:u w:val="single"/>
        </w:rPr>
        <w:t>.</w:t>
      </w:r>
      <w:r w:rsidR="004502EE" w:rsidRPr="002729BB">
        <w:rPr>
          <w:rFonts w:ascii="Franklin Gothic Book" w:hAnsi="Franklin Gothic Book" w:cs="Arial"/>
          <w:bCs/>
          <w:sz w:val="18"/>
          <w:szCs w:val="18"/>
        </w:rPr>
        <w:t xml:space="preserve">” </w:t>
      </w:r>
      <w:r w:rsidRPr="002729BB">
        <w:rPr>
          <w:rFonts w:ascii="Franklin Gothic Book" w:hAnsi="Franklin Gothic Book"/>
          <w:sz w:val="18"/>
          <w:szCs w:val="18"/>
        </w:rPr>
        <w:t>oferujemy</w:t>
      </w:r>
      <w:r w:rsidR="000A27D0" w:rsidRPr="002729BB">
        <w:rPr>
          <w:rFonts w:ascii="Franklin Gothic Book" w:hAnsi="Franklin Gothic Book"/>
          <w:sz w:val="18"/>
          <w:szCs w:val="18"/>
        </w:rPr>
        <w:t xml:space="preserve"> całkowite </w:t>
      </w:r>
      <w:r w:rsidRPr="002729BB">
        <w:rPr>
          <w:rFonts w:ascii="Franklin Gothic Book" w:hAnsi="Franklin Gothic Book"/>
          <w:sz w:val="18"/>
          <w:szCs w:val="18"/>
        </w:rPr>
        <w:t>wynagrodzenie w wysokości  ………………………… zł (słownie:     ………………….złotych) netto  (Wartość brutto ……….zł),</w:t>
      </w:r>
      <w:r w:rsidRPr="004E77C0">
        <w:t xml:space="preserve"> </w:t>
      </w:r>
    </w:p>
    <w:p w14:paraId="403084B1" w14:textId="3A480F7E" w:rsidR="00E408CC" w:rsidRPr="00630636" w:rsidRDefault="00E408CC" w:rsidP="00E408CC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b/>
          <w:bCs/>
          <w:u w:val="single"/>
        </w:rPr>
      </w:pPr>
      <w:r w:rsidRPr="00630636">
        <w:rPr>
          <w:u w:val="single"/>
        </w:rPr>
        <w:t>Podział wynagrodzenia na etapy przedmiotu zamówienia:</w:t>
      </w:r>
    </w:p>
    <w:p w14:paraId="2C2E96AA" w14:textId="48477A8A" w:rsidR="00E408CC" w:rsidRPr="00630636" w:rsidRDefault="00E408CC" w:rsidP="00E408CC">
      <w:pPr>
        <w:pStyle w:val="Tekstpodstawowy"/>
        <w:numPr>
          <w:ilvl w:val="2"/>
          <w:numId w:val="45"/>
        </w:numPr>
        <w:spacing w:before="120" w:after="0"/>
        <w:ind w:left="1418" w:hanging="284"/>
        <w:contextualSpacing w:val="0"/>
        <w:jc w:val="left"/>
        <w:rPr>
          <w:szCs w:val="20"/>
        </w:rPr>
      </w:pPr>
      <w:r w:rsidRPr="00630636">
        <w:rPr>
          <w:szCs w:val="20"/>
        </w:rPr>
        <w:t xml:space="preserve">Etap I - </w:t>
      </w:r>
      <w:r w:rsidR="00F37EF7">
        <w:t>w</w:t>
      </w:r>
      <w:r w:rsidR="00F37EF7" w:rsidRPr="00DB14B5">
        <w:t>ykonanie prac związanych z demontażem i przeglądem napędów i aparatury ujętej zakresem umowy</w:t>
      </w:r>
      <w:r w:rsidR="002729BB" w:rsidRPr="00630636">
        <w:rPr>
          <w:szCs w:val="20"/>
        </w:rPr>
        <w:t xml:space="preserve"> </w:t>
      </w:r>
      <w:r w:rsidR="00F37EF7">
        <w:rPr>
          <w:rFonts w:cs="Arial"/>
        </w:rPr>
        <w:t>–</w:t>
      </w:r>
      <w:r w:rsidRPr="00630636">
        <w:rPr>
          <w:rFonts w:cs="Arial"/>
        </w:rPr>
        <w:t xml:space="preserve"> </w:t>
      </w:r>
      <w:r w:rsidR="00F37EF7">
        <w:rPr>
          <w:rFonts w:cs="Arial"/>
        </w:rPr>
        <w:t xml:space="preserve">40% kwoty całkowite </w:t>
      </w:r>
      <w:r w:rsidRPr="00630636">
        <w:rPr>
          <w:rFonts w:cs="Arial"/>
        </w:rPr>
        <w:t>wynagrodzeni</w:t>
      </w:r>
      <w:r w:rsidR="00F37EF7">
        <w:rPr>
          <w:rFonts w:cs="Arial"/>
        </w:rPr>
        <w:t>a</w:t>
      </w:r>
      <w:r w:rsidRPr="00630636">
        <w:rPr>
          <w:rFonts w:cs="Arial"/>
        </w:rPr>
        <w:t xml:space="preserve">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 w:rsidRPr="00630636">
        <w:rPr>
          <w:szCs w:val="20"/>
        </w:rPr>
        <w:t>,</w:t>
      </w:r>
    </w:p>
    <w:p w14:paraId="624D902D" w14:textId="77777777" w:rsidR="00F37EF7" w:rsidRPr="00F37EF7" w:rsidRDefault="00E408CC" w:rsidP="00BE4F76">
      <w:pPr>
        <w:pStyle w:val="Tekstpodstawowy"/>
        <w:numPr>
          <w:ilvl w:val="2"/>
          <w:numId w:val="45"/>
        </w:numPr>
        <w:spacing w:before="120"/>
        <w:ind w:left="1418" w:hanging="284"/>
        <w:contextualSpacing w:val="0"/>
        <w:jc w:val="left"/>
        <w:rPr>
          <w:szCs w:val="20"/>
        </w:rPr>
      </w:pPr>
      <w:r w:rsidRPr="00630636">
        <w:t xml:space="preserve">Etap II - </w:t>
      </w:r>
      <w:r w:rsidR="00F37EF7">
        <w:t>p</w:t>
      </w:r>
      <w:r w:rsidR="00F37EF7" w:rsidRPr="00F37EF7">
        <w:rPr>
          <w:szCs w:val="20"/>
        </w:rPr>
        <w:t>race związane z montażem i uruchomieniem napędów i aparatury ujętej zakresem umowy</w:t>
      </w:r>
      <w:r w:rsidR="00F37EF7" w:rsidRPr="00F37EF7">
        <w:rPr>
          <w:szCs w:val="20"/>
        </w:rPr>
        <w:t xml:space="preserve"> </w:t>
      </w:r>
      <w:r w:rsidRPr="00630636">
        <w:rPr>
          <w:rFonts w:cs="Arial"/>
        </w:rPr>
        <w:t xml:space="preserve">- </w:t>
      </w:r>
      <w:r w:rsidR="00F37EF7">
        <w:rPr>
          <w:rFonts w:cs="Arial"/>
        </w:rPr>
        <w:t xml:space="preserve">40% kwoty całkowite </w:t>
      </w:r>
      <w:r w:rsidR="00F37EF7" w:rsidRPr="00630636">
        <w:rPr>
          <w:rFonts w:cs="Arial"/>
        </w:rPr>
        <w:t>wynagrodzeni</w:t>
      </w:r>
      <w:r w:rsidR="00F37EF7">
        <w:rPr>
          <w:rFonts w:cs="Arial"/>
        </w:rPr>
        <w:t>a</w:t>
      </w:r>
      <w:r w:rsidR="00F37EF7" w:rsidRPr="00630636">
        <w:rPr>
          <w:rFonts w:cs="Arial"/>
        </w:rPr>
        <w:t xml:space="preserve"> w  wysokości </w:t>
      </w:r>
      <w:r w:rsidR="00F37EF7" w:rsidRPr="00630636">
        <w:rPr>
          <w:rFonts w:cs="Arial"/>
          <w:b/>
          <w:bCs/>
        </w:rPr>
        <w:t xml:space="preserve">…..,00 </w:t>
      </w:r>
      <w:r w:rsidR="00F37EF7" w:rsidRPr="00630636">
        <w:rPr>
          <w:rFonts w:cs="Arial"/>
        </w:rPr>
        <w:t>zł netto</w:t>
      </w:r>
    </w:p>
    <w:p w14:paraId="21880F3E" w14:textId="3C84AAB3" w:rsidR="00E408CC" w:rsidRPr="00BE4F76" w:rsidRDefault="00F37EF7" w:rsidP="00BE4F76">
      <w:pPr>
        <w:pStyle w:val="Tekstpodstawowy"/>
        <w:numPr>
          <w:ilvl w:val="2"/>
          <w:numId w:val="45"/>
        </w:numPr>
        <w:spacing w:before="120"/>
        <w:ind w:left="1418" w:hanging="284"/>
        <w:contextualSpacing w:val="0"/>
        <w:jc w:val="left"/>
        <w:rPr>
          <w:szCs w:val="20"/>
        </w:rPr>
      </w:pPr>
      <w:r>
        <w:rPr>
          <w:rFonts w:cs="Arial"/>
        </w:rPr>
        <w:t xml:space="preserve">Etap III - </w:t>
      </w:r>
      <w:r>
        <w:t>w</w:t>
      </w:r>
      <w:r w:rsidRPr="00DB14B5">
        <w:t>ykonanie i dostarczenie protokołów technicznych i dokumentacji powykonawczej</w:t>
      </w:r>
      <w:r>
        <w:t xml:space="preserve"> - </w:t>
      </w:r>
      <w:r>
        <w:rPr>
          <w:rFonts w:cs="Arial"/>
        </w:rPr>
        <w:t>2</w:t>
      </w:r>
      <w:r>
        <w:rPr>
          <w:rFonts w:cs="Arial"/>
        </w:rPr>
        <w:t xml:space="preserve">0% kwoty całkowite </w:t>
      </w:r>
      <w:r w:rsidRPr="00630636">
        <w:rPr>
          <w:rFonts w:cs="Arial"/>
        </w:rPr>
        <w:t>wynagrodzeni</w:t>
      </w:r>
      <w:r>
        <w:rPr>
          <w:rFonts w:cs="Arial"/>
        </w:rPr>
        <w:t>a</w:t>
      </w:r>
      <w:r w:rsidRPr="00630636">
        <w:rPr>
          <w:rFonts w:cs="Arial"/>
        </w:rPr>
        <w:t xml:space="preserve"> w  wysokości </w:t>
      </w:r>
      <w:r w:rsidRPr="00630636">
        <w:rPr>
          <w:rFonts w:cs="Arial"/>
          <w:b/>
          <w:bCs/>
        </w:rPr>
        <w:t xml:space="preserve">…..,00 </w:t>
      </w:r>
      <w:r w:rsidRPr="00630636">
        <w:rPr>
          <w:rFonts w:cs="Arial"/>
        </w:rPr>
        <w:t>zł netto</w:t>
      </w:r>
      <w:r>
        <w:rPr>
          <w:szCs w:val="20"/>
        </w:rPr>
        <w:t>.</w:t>
      </w:r>
    </w:p>
    <w:p w14:paraId="47FD2E26" w14:textId="77777777" w:rsidR="002729BB" w:rsidRDefault="002729BB" w:rsidP="002729BB">
      <w:pPr>
        <w:numPr>
          <w:ilvl w:val="0"/>
          <w:numId w:val="40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56E03D12" w14:textId="77777777" w:rsidR="002729BB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393D080" w14:textId="77777777" w:rsidR="002729BB" w:rsidRPr="00A278B5" w:rsidRDefault="002729BB" w:rsidP="002729BB">
      <w:pPr>
        <w:numPr>
          <w:ilvl w:val="0"/>
          <w:numId w:val="40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bookmarkEnd w:id="2"/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6B4B8B3C" w:rsidR="00CA532F" w:rsidRDefault="00CA532F" w:rsidP="00CA532F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6D2EEC05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CA532F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606714B4" w:rsidR="00CA532F" w:rsidRDefault="00CA532F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1DEFBAA" w14:textId="525E003A" w:rsidR="004836E3" w:rsidRPr="00F44E82" w:rsidRDefault="004836E3" w:rsidP="006C793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nr sygn</w:t>
      </w:r>
      <w:r w:rsidRPr="000F7F8D">
        <w:rPr>
          <w:rFonts w:ascii="Franklin Gothic Book" w:hAnsi="Franklin Gothic Book" w:cstheme="minorHAnsi"/>
          <w:b/>
          <w:sz w:val="18"/>
          <w:szCs w:val="18"/>
        </w:rPr>
        <w:t xml:space="preserve">. </w:t>
      </w:r>
      <w:r w:rsidRPr="000F7F8D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NLZ/4100/1300016</w:t>
      </w:r>
      <w:r w:rsidR="00F37EF7">
        <w:rPr>
          <w:rFonts w:ascii="Franklin Gothic Book" w:hAnsi="Franklin Gothic Book" w:cs="Arial"/>
          <w:b/>
          <w:sz w:val="18"/>
          <w:szCs w:val="18"/>
        </w:rPr>
        <w:t>743/</w:t>
      </w:r>
      <w:r w:rsidR="00630636" w:rsidRPr="00630636">
        <w:rPr>
          <w:rFonts w:ascii="Franklin Gothic Book" w:hAnsi="Franklin Gothic Book" w:cs="Arial"/>
          <w:b/>
          <w:sz w:val="18"/>
          <w:szCs w:val="18"/>
        </w:rPr>
        <w:t>2025</w:t>
      </w:r>
    </w:p>
    <w:p w14:paraId="02697D22" w14:textId="7B3B9732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</w:t>
      </w:r>
      <w:r w:rsidR="00832E6B" w:rsidRPr="001D4C5E">
        <w:rPr>
          <w:rFonts w:ascii="Franklin Gothic Book" w:hAnsi="Franklin Gothic Book" w:cstheme="minorHAnsi"/>
          <w:b/>
          <w:sz w:val="18"/>
          <w:szCs w:val="18"/>
        </w:rPr>
        <w:t>3</w:t>
      </w:r>
      <w:r w:rsidR="00E56092" w:rsidRPr="001D4C5E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D4C5E">
        <w:rPr>
          <w:rFonts w:ascii="Franklin Gothic Book" w:hAnsi="Franklin Gothic Book" w:cstheme="minorHAnsi"/>
          <w:b/>
          <w:sz w:val="18"/>
          <w:szCs w:val="18"/>
        </w:rPr>
        <w:t>lat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31AB111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6C793A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NL</w:t>
      </w:r>
      <w:r w:rsidR="006C793A" w:rsidRPr="00B92585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Z/4100/</w:t>
      </w:r>
      <w:r w:rsidR="006C793A" w:rsidRPr="00B92585">
        <w:rPr>
          <w:rFonts w:ascii="Franklin Gothic Book" w:hAnsi="Franklin Gothic Book"/>
          <w:b/>
          <w:bCs/>
          <w:sz w:val="20"/>
          <w:szCs w:val="20"/>
        </w:rPr>
        <w:t>130001</w:t>
      </w:r>
      <w:r w:rsidR="006C793A">
        <w:rPr>
          <w:rFonts w:ascii="Franklin Gothic Book" w:hAnsi="Franklin Gothic Book"/>
          <w:b/>
          <w:bCs/>
          <w:sz w:val="20"/>
          <w:szCs w:val="20"/>
        </w:rPr>
        <w:t>6</w:t>
      </w:r>
      <w:r w:rsidR="00F37EF7">
        <w:rPr>
          <w:rFonts w:ascii="Franklin Gothic Book" w:hAnsi="Franklin Gothic Book"/>
          <w:b/>
          <w:bCs/>
          <w:sz w:val="20"/>
          <w:szCs w:val="20"/>
        </w:rPr>
        <w:t>743</w:t>
      </w:r>
      <w:r w:rsidR="006C793A" w:rsidRPr="00B92585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/202</w:t>
      </w:r>
      <w:r w:rsidR="00630636">
        <w:rPr>
          <w:rFonts w:ascii="Franklin Gothic Book" w:eastAsia="Times New Roman" w:hAnsi="Franklin Gothic Book" w:cs="Arial"/>
          <w:b/>
          <w:sz w:val="20"/>
          <w:szCs w:val="20"/>
          <w:lang w:eastAsia="pl-PL"/>
        </w:rPr>
        <w:t>5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032C9A68" w14:textId="5AE12213" w:rsidR="00D93454" w:rsidRPr="002A6BEA" w:rsidRDefault="002A6BEA" w:rsidP="00D93454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80429A">
        <w:rPr>
          <w:rFonts w:ascii="Franklin Gothic Book" w:hAnsi="Franklin Gothic Book" w:cstheme="minorHAnsi"/>
          <w:sz w:val="18"/>
          <w:szCs w:val="18"/>
        </w:rPr>
        <w:t>3</w:t>
      </w:r>
      <w:r w:rsidR="00D93454">
        <w:rPr>
          <w:rFonts w:ascii="Franklin Gothic Book" w:hAnsi="Franklin Gothic Book" w:cstheme="minorHAnsi"/>
          <w:sz w:val="18"/>
          <w:szCs w:val="18"/>
        </w:rPr>
        <w:t> 000 000 zł</w:t>
      </w:r>
      <w:r w:rsidR="00D93454" w:rsidRPr="002A6BEA">
        <w:rPr>
          <w:rFonts w:ascii="Franklin Gothic Book" w:hAnsi="Franklin Gothic Book" w:cstheme="minorHAnsi"/>
          <w:sz w:val="18"/>
          <w:szCs w:val="18"/>
        </w:rPr>
        <w:t>.</w:t>
      </w:r>
    </w:p>
    <w:p w14:paraId="231D2A17" w14:textId="37BA5C1A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</w:t>
      </w:r>
      <w:r w:rsidR="00F37EF7">
        <w:rPr>
          <w:rFonts w:ascii="Franklin Gothic Book" w:hAnsi="Franklin Gothic Book"/>
          <w:b/>
          <w:bCs/>
          <w:sz w:val="18"/>
          <w:szCs w:val="18"/>
        </w:rPr>
        <w:t>743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1A19095F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 w:rsidR="00D9345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NLZ/4100/</w:t>
      </w:r>
      <w:r w:rsidR="00D93454" w:rsidRPr="00D93454">
        <w:rPr>
          <w:rFonts w:ascii="Franklin Gothic Book" w:hAnsi="Franklin Gothic Book"/>
          <w:b/>
          <w:bCs/>
          <w:sz w:val="18"/>
          <w:szCs w:val="18"/>
        </w:rPr>
        <w:t>1300016</w:t>
      </w:r>
      <w:r w:rsidR="00F37EF7">
        <w:rPr>
          <w:rFonts w:ascii="Franklin Gothic Book" w:hAnsi="Franklin Gothic Book"/>
          <w:b/>
          <w:bCs/>
          <w:sz w:val="18"/>
          <w:szCs w:val="18"/>
        </w:rPr>
        <w:t>743</w:t>
      </w:r>
      <w:r w:rsidR="00D93454" w:rsidRPr="00D93454">
        <w:rPr>
          <w:rFonts w:ascii="Franklin Gothic Book" w:hAnsi="Franklin Gothic Book" w:cs="Arial"/>
          <w:b/>
          <w:sz w:val="18"/>
          <w:szCs w:val="18"/>
        </w:rPr>
        <w:t>/2025</w:t>
      </w:r>
      <w:r w:rsidRPr="002A6BEA">
        <w:rPr>
          <w:rFonts w:ascii="Franklin Gothic Book" w:hAnsi="Franklin Gothic Book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A532F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0E908B35" w:rsidR="00CA532F" w:rsidRDefault="00CA532F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EF8D466" w:rsidR="002A6BEA" w:rsidRPr="00F37EF7" w:rsidRDefault="002A6BEA" w:rsidP="00F37EF7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/>
          <w:b/>
          <w:bCs/>
          <w:sz w:val="18"/>
          <w:szCs w:val="18"/>
        </w:rPr>
      </w:pP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NLZ/4100/</w:t>
      </w:r>
      <w:r w:rsidR="006C793A" w:rsidRPr="000F7F8D">
        <w:rPr>
          <w:rFonts w:ascii="Franklin Gothic Book" w:hAnsi="Franklin Gothic Book"/>
          <w:b/>
          <w:bCs/>
          <w:sz w:val="18"/>
          <w:szCs w:val="18"/>
        </w:rPr>
        <w:t>1300016</w:t>
      </w:r>
      <w:r w:rsidR="00F37EF7">
        <w:rPr>
          <w:rFonts w:ascii="Franklin Gothic Book" w:hAnsi="Franklin Gothic Book"/>
          <w:b/>
          <w:bCs/>
          <w:sz w:val="18"/>
          <w:szCs w:val="18"/>
        </w:rPr>
        <w:t>743</w:t>
      </w:r>
      <w:r w:rsidR="006C793A" w:rsidRPr="000F7F8D">
        <w:rPr>
          <w:rFonts w:ascii="Franklin Gothic Book" w:hAnsi="Franklin Gothic Book" w:cs="Arial"/>
          <w:b/>
          <w:sz w:val="18"/>
          <w:szCs w:val="18"/>
        </w:rPr>
        <w:t>/202</w:t>
      </w:r>
      <w:r w:rsidR="00D93454">
        <w:rPr>
          <w:rFonts w:ascii="Franklin Gothic Book" w:hAnsi="Franklin Gothic Book" w:cs="Arial"/>
          <w:b/>
          <w:sz w:val="18"/>
          <w:szCs w:val="18"/>
        </w:rPr>
        <w:t>5</w:t>
      </w:r>
      <w:r w:rsidRPr="000F7F8D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06C70E47" w:rsidR="002A6BEA" w:rsidRPr="00482719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482719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NLZ/4100/</w:t>
      </w:r>
      <w:r w:rsidR="006C793A" w:rsidRPr="00482719">
        <w:rPr>
          <w:rFonts w:ascii="Franklin Gothic Book" w:hAnsi="Franklin Gothic Book"/>
          <w:b/>
          <w:bCs/>
          <w:sz w:val="18"/>
          <w:szCs w:val="18"/>
        </w:rPr>
        <w:t>1300016</w:t>
      </w:r>
      <w:r w:rsidR="00F37EF7">
        <w:rPr>
          <w:rFonts w:ascii="Franklin Gothic Book" w:hAnsi="Franklin Gothic Book"/>
          <w:b/>
          <w:bCs/>
          <w:sz w:val="18"/>
          <w:szCs w:val="18"/>
        </w:rPr>
        <w:t>743</w:t>
      </w:r>
      <w:r w:rsidR="006C793A" w:rsidRPr="00482719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/202</w:t>
      </w:r>
      <w:r w:rsidR="00D93454">
        <w:rPr>
          <w:rFonts w:ascii="Franklin Gothic Book" w:eastAsia="Times New Roman" w:hAnsi="Franklin Gothic Book" w:cs="Arial"/>
          <w:b/>
          <w:sz w:val="18"/>
          <w:szCs w:val="18"/>
          <w:lang w:eastAsia="pl-PL"/>
        </w:rPr>
        <w:t>5</w:t>
      </w:r>
      <w:r w:rsidRPr="00482719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</w:rPr>
        <w:t>późn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</w:rPr>
        <w:t>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16323A54" w14:textId="77777777" w:rsidR="00D93454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Oświadczenie Wykonawcy w zakresie wypełnienia obowiązków informacyjnych przewidzianych </w:t>
      </w:r>
    </w:p>
    <w:p w14:paraId="1FF4691B" w14:textId="77777777" w:rsidR="00D93454" w:rsidRPr="000F15D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</w:rPr>
      </w:pPr>
      <w:r w:rsidRPr="000F15DA">
        <w:rPr>
          <w:rFonts w:ascii="Franklin Gothic Book" w:hAnsi="Franklin Gothic Book" w:cstheme="minorHAnsi"/>
          <w:b/>
        </w:rPr>
        <w:t xml:space="preserve">w art. 13 lub art. 14 RODO </w:t>
      </w:r>
    </w:p>
    <w:p w14:paraId="7E70FA4F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4F3FB02B" w14:textId="77777777" w:rsidR="00D93454" w:rsidRPr="002A6BEA" w:rsidRDefault="00D93454" w:rsidP="00D93454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9564B0B" w14:textId="77777777" w:rsidR="00D93454" w:rsidRPr="002A6BEA" w:rsidRDefault="00D93454" w:rsidP="00D93454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>, w odniesieniu do celów i zasad przetwarzania danych osobowych przedstawionych przez Administratora w poniższej klauzuli informacyjnej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5E89D4A3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8AF63C7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B93BF15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>Obowiązek informacyjny Zamawiającego (Enea Elektrownia Połaniec S.A.)</w:t>
      </w:r>
    </w:p>
    <w:p w14:paraId="5E1650C9" w14:textId="77777777" w:rsidR="00D93454" w:rsidRPr="000F15DA" w:rsidRDefault="00D93454" w:rsidP="00D93454">
      <w:pPr>
        <w:ind w:left="425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0F15DA">
        <w:rPr>
          <w:rFonts w:ascii="Franklin Gothic Book" w:hAnsi="Franklin Gothic Book" w:cstheme="minorHAnsi"/>
          <w:b/>
          <w:bCs/>
          <w:sz w:val="18"/>
          <w:szCs w:val="18"/>
        </w:rPr>
        <w:t xml:space="preserve">związany z niniejszym postępowaniem o udzielenie zamówienia </w:t>
      </w:r>
    </w:p>
    <w:p w14:paraId="192605CA" w14:textId="77777777" w:rsidR="00D93454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  <w:r w:rsidRPr="009B457B">
        <w:rPr>
          <w:rFonts w:ascii="Franklin Gothic Book" w:hAnsi="Franklin Gothic Book" w:cstheme="minorHAnsi"/>
          <w:i/>
          <w:sz w:val="18"/>
          <w:szCs w:val="20"/>
        </w:rPr>
        <w:t>(dla pełnomocników, reprezentantów, pracowników i współpracowników oferenta/Wykonawcy których dane osobowe zawarte są w przedłożonym Zamawiającemu Formularzu oferty i jej załącznikach)</w:t>
      </w:r>
    </w:p>
    <w:p w14:paraId="62B8D6E5" w14:textId="77777777" w:rsidR="00D93454" w:rsidRPr="009B457B" w:rsidRDefault="00D93454" w:rsidP="00D93454">
      <w:pPr>
        <w:ind w:left="425"/>
        <w:jc w:val="center"/>
        <w:rPr>
          <w:rFonts w:ascii="Franklin Gothic Book" w:hAnsi="Franklin Gothic Book" w:cstheme="minorHAnsi"/>
          <w:i/>
          <w:sz w:val="18"/>
          <w:szCs w:val="20"/>
        </w:rPr>
      </w:pPr>
    </w:p>
    <w:p w14:paraId="6818F817" w14:textId="77777777" w:rsidR="00D93454" w:rsidRPr="000F15DA" w:rsidRDefault="00D93454" w:rsidP="00D93454">
      <w:pPr>
        <w:spacing w:line="276" w:lineRule="auto"/>
        <w:ind w:firstLine="708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Zgodnie z art. 13 i 14 ust. 1 i 2 Rozporządzenia Parlamentu Europejskiego i Rady (UE) 2016/679 z dnia 27 kwietnia 2016r. w sprawie ochrony osób fizycznych w związku z przetwarzaniem danych osobowych w sprawie swobodnego przepływu takich danych oraz uchylenia dyrektywy 95/46/WE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RODO</w:t>
      </w:r>
      <w:r w:rsidRPr="000F15DA">
        <w:rPr>
          <w:rFonts w:ascii="Franklin Gothic Book" w:hAnsi="Franklin Gothic Book" w:cstheme="minorHAnsi"/>
          <w:sz w:val="18"/>
          <w:szCs w:val="18"/>
        </w:rPr>
        <w:t>), Enea Elektrownia Połaniec S.A. przekazuje poniżej informacje dotyczące przetwarzania Pani/Pana danych osobowych. Informujemy że:</w:t>
      </w:r>
    </w:p>
    <w:p w14:paraId="20F26F9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Administratorem Pana/Pani danych osobowych podanych przez Pana/Panią jest Enea Elektrownia Połaniec Spółka Akcyjna (w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 xml:space="preserve">skrócie: Enea Elektrownia Połaniec S.A.)  z siedzibą w Zawadzie 26, 28-230 Połaniec (dalej: </w:t>
      </w:r>
      <w:r w:rsidRPr="000F15DA">
        <w:rPr>
          <w:rFonts w:ascii="Franklin Gothic Book" w:hAnsi="Franklin Gothic Book" w:cstheme="minorHAnsi"/>
          <w:b/>
          <w:sz w:val="18"/>
          <w:szCs w:val="18"/>
        </w:rPr>
        <w:t>Administrator</w:t>
      </w:r>
      <w:r w:rsidRPr="000F15DA">
        <w:rPr>
          <w:rFonts w:ascii="Franklin Gothic Book" w:hAnsi="Franklin Gothic Book" w:cstheme="minorHAnsi"/>
          <w:sz w:val="18"/>
          <w:szCs w:val="18"/>
        </w:rPr>
        <w:t>).</w:t>
      </w:r>
    </w:p>
    <w:p w14:paraId="0FAF902F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wyznaczył Inspektora Ochrony Danych Osobowych z którym można się kontaktować we wszystkich sprawach związanych z przetwarzaniem Pani/Pana danych osobowych oraz realizacją przysługujących Pani/Panu praw związanych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przetwarzaniem danych osobowych. Dostępne kanały kontaktu z Inspektorem Ochrony Danych:</w:t>
      </w:r>
    </w:p>
    <w:p w14:paraId="5D3B0183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poprzez adres e-mail do Inspektora Ochrony Danych: </w:t>
      </w:r>
      <w:hyperlink r:id="rId13" w:history="1">
        <w:r w:rsidRPr="000F15DA">
          <w:rPr>
            <w:rStyle w:val="Hipercze"/>
            <w:rFonts w:ascii="Franklin Gothic Book" w:hAnsi="Franklin Gothic Book" w:cstheme="minorHAnsi"/>
            <w:sz w:val="18"/>
            <w:szCs w:val="18"/>
          </w:rPr>
          <w:t>eep.iod@enea.pl</w:t>
        </w:r>
      </w:hyperlink>
      <w:r w:rsidRPr="000F15DA">
        <w:rPr>
          <w:rFonts w:ascii="Franklin Gothic Book" w:hAnsi="Franklin Gothic Book" w:cstheme="minorHAnsi"/>
          <w:sz w:val="18"/>
          <w:szCs w:val="18"/>
        </w:rPr>
        <w:t xml:space="preserve">, </w:t>
      </w:r>
    </w:p>
    <w:p w14:paraId="3BB5DF66" w14:textId="77777777" w:rsidR="00D93454" w:rsidRPr="000F15DA" w:rsidRDefault="00D93454" w:rsidP="00D93454">
      <w:pPr>
        <w:pStyle w:val="Akapitzlist"/>
        <w:numPr>
          <w:ilvl w:val="0"/>
          <w:numId w:val="48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pisemnie, przesyłając korespondencję na adres: Enea Elektrownia Połaniec S.A., Zawada 26, 28-230 Połaniec, z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dopiskiem ‘IOD’.</w:t>
      </w:r>
    </w:p>
    <w:p w14:paraId="4B48199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Pana/Pani dane osobowe przetwarzane będą w celu:</w:t>
      </w:r>
    </w:p>
    <w:p w14:paraId="280B291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hanging="43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niniejszego Postępowania i późniejszego zawarcia, rozliczenia i realizacji Umowy - art. 6 ust. 1 lit. b) RODO lub art. 6 ust. 1 lit. f) RODO;</w:t>
      </w:r>
    </w:p>
    <w:p w14:paraId="4F33889B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realizacji obowiązków podatkowych, rachunkowych oraz realizacji obowiązku prawnego sporządzenia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przechowywania dokumentacji Postępowania - art. 6 ust. 1 lit. c) RODO);</w:t>
      </w:r>
    </w:p>
    <w:p w14:paraId="070C7FD3" w14:textId="77777777" w:rsidR="00D93454" w:rsidRPr="000F15DA" w:rsidRDefault="00D93454" w:rsidP="00D93454">
      <w:pPr>
        <w:pStyle w:val="Akapitzlist"/>
        <w:numPr>
          <w:ilvl w:val="0"/>
          <w:numId w:val="50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nawiązywania kontaktów handlowych albo ustalenia, dochodzenia lub obrony roszczeń pomiędzy oferentem/Wykonawcą biorącym udział w niniejszym Postępowaniu a Administratorem, co jest  uzasadnione interesem Administratora na podstawie art. 6 ust. 1 lit. f) RODO. </w:t>
      </w:r>
    </w:p>
    <w:p w14:paraId="05906925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Podanie przez Pana/Panią danych osobowych jest dobrowolne, ale niezbędne do udziału w niniejszym Postępowaniu i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0F15DA">
        <w:rPr>
          <w:rFonts w:ascii="Franklin Gothic Book" w:hAnsi="Franklin Gothic Book" w:cstheme="minorHAnsi"/>
          <w:sz w:val="18"/>
          <w:szCs w:val="18"/>
        </w:rPr>
        <w:t>późniejszego ewentualnego podpisania i realizacji  Umowy.</w:t>
      </w:r>
    </w:p>
    <w:p w14:paraId="101E595B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Administrator pozyskał Pana/Pani dane osobowe bezpośrednio od oferenta/Wykonawcy lub osoby oddelegowanej przez oferenta/Wykonawcę do udziału w niniejszym Postępowaniu/Przetargu i późniejszej ewentualnej realizacji  i rozliczenia Umowy. </w:t>
      </w:r>
    </w:p>
    <w:p w14:paraId="7756B246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120" w:line="256" w:lineRule="auto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>Administrator może ujawnić Pana/Pani dane osobowe następującym podmiotom:</w:t>
      </w:r>
    </w:p>
    <w:p w14:paraId="54022CCD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upoważnionym na podstawie przepisów prawa,</w:t>
      </w:r>
    </w:p>
    <w:p w14:paraId="727D9A99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z Grupy Kapitałowej ENEA,</w:t>
      </w:r>
    </w:p>
    <w:p w14:paraId="57A0CF86" w14:textId="77777777" w:rsidR="00D93454" w:rsidRPr="000F15DA" w:rsidRDefault="00D93454" w:rsidP="00D93454">
      <w:pPr>
        <w:pStyle w:val="Akapitzlist"/>
        <w:numPr>
          <w:ilvl w:val="0"/>
          <w:numId w:val="49"/>
        </w:numPr>
        <w:spacing w:after="0"/>
        <w:ind w:left="1276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i firmom kurierskim.</w:t>
      </w:r>
    </w:p>
    <w:p w14:paraId="4F462FE8" w14:textId="77777777" w:rsidR="00D93454" w:rsidRPr="000F15DA" w:rsidRDefault="00D93454" w:rsidP="00D93454">
      <w:pPr>
        <w:pStyle w:val="Akapitzlist"/>
        <w:spacing w:after="120" w:line="256" w:lineRule="auto"/>
        <w:ind w:left="360"/>
        <w:jc w:val="both"/>
        <w:rPr>
          <w:rFonts w:ascii="Franklin Gothic Book" w:hAnsi="Franklin Gothic Book" w:cs="Arial"/>
          <w:sz w:val="18"/>
          <w:szCs w:val="18"/>
        </w:rPr>
      </w:pPr>
      <w:r w:rsidRPr="000F15DA">
        <w:rPr>
          <w:rFonts w:ascii="Franklin Gothic Book" w:hAnsi="Franklin Gothic Book" w:cs="Arial"/>
          <w:sz w:val="18"/>
          <w:szCs w:val="18"/>
        </w:rPr>
        <w:t xml:space="preserve">W przypadku zawarcia z takimi podmiotami umów powierzenia przetwarzania danych osobowych, Administrator wymaga od tych dostawców usług zgodnego z przepisami prawa, adekwatnego stopnia ochrony prywatności i bezpieczeństwa Pana/Pani danych osobowych przetwarzanych przez nich w imieniu Administratora. </w:t>
      </w:r>
    </w:p>
    <w:p w14:paraId="52A8A428" w14:textId="77777777" w:rsidR="00D93454" w:rsidRPr="000F15DA" w:rsidRDefault="00D93454" w:rsidP="00D93454">
      <w:pPr>
        <w:numPr>
          <w:ilvl w:val="0"/>
          <w:numId w:val="47"/>
        </w:numPr>
        <w:spacing w:after="120" w:line="259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z niniejszym postępowaniem przetargowym.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</w:p>
    <w:p w14:paraId="2AAE7A4F" w14:textId="77777777" w:rsidR="00D93454" w:rsidRPr="000F15DA" w:rsidRDefault="00D93454" w:rsidP="00D93454">
      <w:pPr>
        <w:spacing w:after="120"/>
        <w:ind w:left="36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W przypadku ewentualnego podpisania Umowy w wyniku rozstrzygnięcia niniejszego Postępowania, Pana/Pani dane osobowe będą przechowywane przez okres realizacji Umowy i wynikających z niej zobowiązań Wykonawcy (w tym z zakresu 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lastRenderedPageBreak/>
        <w:t>gwarancji i</w:t>
      </w:r>
      <w:r>
        <w:rPr>
          <w:rFonts w:ascii="Franklin Gothic Book" w:eastAsia="Calibri" w:hAnsi="Franklin Gothic Book" w:cstheme="minorHAnsi"/>
          <w:sz w:val="18"/>
          <w:szCs w:val="18"/>
        </w:rPr>
        <w:t> </w:t>
      </w:r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0F15DA">
        <w:rPr>
          <w:rFonts w:ascii="Franklin Gothic Book" w:eastAsia="Calibri" w:hAnsi="Franklin Gothic Book" w:cstheme="minorHAnsi"/>
          <w:sz w:val="18"/>
          <w:szCs w:val="18"/>
        </w:rPr>
        <w:t>anonimizacji</w:t>
      </w:r>
      <w:proofErr w:type="spellEnd"/>
      <w:r w:rsidRPr="000F15DA">
        <w:rPr>
          <w:rFonts w:ascii="Franklin Gothic Book" w:eastAsia="Calibri" w:hAnsi="Franklin Gothic Book" w:cstheme="minorHAnsi"/>
          <w:sz w:val="18"/>
          <w:szCs w:val="18"/>
        </w:rPr>
        <w:t xml:space="preserve"> takich danych osobowych.</w:t>
      </w:r>
      <w:r w:rsidRPr="000F15DA" w:rsidDel="003F280C">
        <w:rPr>
          <w:rFonts w:ascii="Franklin Gothic Book" w:eastAsia="Calibri" w:hAnsi="Franklin Gothic Book" w:cstheme="minorHAnsi"/>
          <w:sz w:val="18"/>
          <w:szCs w:val="18"/>
        </w:rPr>
        <w:t xml:space="preserve"> </w:t>
      </w:r>
    </w:p>
    <w:p w14:paraId="0296F222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Dane udostępnione przez Panią/Pana nie będą podlegały profilowaniu.</w:t>
      </w:r>
    </w:p>
    <w:p w14:paraId="73D3B620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Administrator danych nie ma zamiaru przekazywać Pani/Pana danych osobowych do państwa trzeciego mającego swoją siedzibę poza Europejskim Obszarem Gospodarczym.</w:t>
      </w:r>
    </w:p>
    <w:p w14:paraId="1BFED72D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Przysługuje Panu/Pani prawo żądania: </w:t>
      </w:r>
    </w:p>
    <w:p w14:paraId="1A9192F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nazwy, numeru lub daty postępowania o udzielenie zamówienia),</w:t>
      </w:r>
    </w:p>
    <w:p w14:paraId="5DC001B8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sprostowania – w granicach art. 16 RODO, </w:t>
      </w:r>
    </w:p>
    <w:p w14:paraId="2A0ED094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ich usunięcia - w granicach art. 17 RODO, </w:t>
      </w:r>
    </w:p>
    <w:p w14:paraId="1564845A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 xml:space="preserve">ograniczenia przetwarzania - w granicach art. 18 RODO, </w:t>
      </w:r>
    </w:p>
    <w:p w14:paraId="4C362837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przenoszenia danych - w granicach art. 20 RODO,</w:t>
      </w:r>
    </w:p>
    <w:p w14:paraId="54B1B6AC" w14:textId="77777777" w:rsidR="00D93454" w:rsidRPr="000F15DA" w:rsidRDefault="00D93454" w:rsidP="00D93454">
      <w:pPr>
        <w:pStyle w:val="Akapitzlist"/>
        <w:numPr>
          <w:ilvl w:val="1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prawo wniesienia sprzeciwu (w przypadku przetwarzania na podstawie art. 6 ust. 1 lit. f) RODO – w granicach art. 21 RODO.</w:t>
      </w:r>
    </w:p>
    <w:p w14:paraId="40B9C584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Realizacja praw, o których mowa powyżej, może odbywać się poprzez wskazanie swoich żądań/sprzeciwu i przesłanie ich Inspektorowi Ochrony Danych dostępnymi kanałami kontaktu wyszczególnionymi w pkt. 2.</w:t>
      </w:r>
    </w:p>
    <w:p w14:paraId="31DB3B69" w14:textId="77777777" w:rsidR="00D93454" w:rsidRPr="000F15DA" w:rsidRDefault="00D93454" w:rsidP="00D93454">
      <w:pPr>
        <w:pStyle w:val="Akapitzlist"/>
        <w:numPr>
          <w:ilvl w:val="0"/>
          <w:numId w:val="47"/>
        </w:numPr>
        <w:spacing w:after="0"/>
        <w:jc w:val="both"/>
        <w:rPr>
          <w:rFonts w:ascii="Franklin Gothic Book" w:hAnsi="Franklin Gothic Book" w:cstheme="minorHAnsi"/>
          <w:sz w:val="18"/>
          <w:szCs w:val="18"/>
        </w:rPr>
      </w:pPr>
      <w:r w:rsidRPr="000F15DA">
        <w:rPr>
          <w:rFonts w:ascii="Franklin Gothic Book" w:hAnsi="Franklin Gothic Book" w:cstheme="minorHAnsi"/>
          <w:sz w:val="18"/>
          <w:szCs w:val="18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4282F88C" w14:textId="77777777" w:rsidR="00D93454" w:rsidRPr="002A6BEA" w:rsidRDefault="00D93454" w:rsidP="00D93454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585DEB0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BBCD8E1" w14:textId="77777777" w:rsidR="00D93454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932DD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811D5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54EFF94" w14:textId="77777777" w:rsidR="00D93454" w:rsidRPr="00222DFF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12AF7F00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1A7D93F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F463335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2752B1" w14:textId="77777777" w:rsidR="00D93454" w:rsidRPr="002A6BEA" w:rsidRDefault="00D93454" w:rsidP="00D93454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69C335C" w14:textId="77777777" w:rsidR="00D93454" w:rsidRPr="002A6BEA" w:rsidRDefault="00D93454" w:rsidP="00D93454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6B08D8" w14:textId="77777777" w:rsidR="00D93454" w:rsidRPr="002A6BEA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23F17B2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197CB73F" w14:textId="77777777" w:rsidR="00D93454" w:rsidRPr="00222DFF" w:rsidRDefault="00D93454" w:rsidP="00D93454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608EAC79" w14:textId="77777777" w:rsidR="00D93454" w:rsidRPr="00222DFF" w:rsidRDefault="00D93454" w:rsidP="00D93454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7B8DD3" w14:textId="77777777" w:rsidR="00D93454" w:rsidRPr="00222DFF" w:rsidRDefault="00D93454" w:rsidP="00D93454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5D7D5844" w14:textId="6070E901" w:rsidR="00A63FA4" w:rsidRPr="00CA532F" w:rsidRDefault="00D93454" w:rsidP="00CA532F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2C0B7662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4325004F" w:rsidR="001B3DEA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>O</w:t>
      </w:r>
      <w:r w:rsidR="001B3DEA" w:rsidRPr="00A834ED">
        <w:rPr>
          <w:rFonts w:ascii="Franklin Gothic Book" w:hAnsi="Franklin Gothic Book" w:cstheme="minorHAnsi"/>
          <w:b/>
          <w:sz w:val="18"/>
          <w:szCs w:val="18"/>
        </w:rPr>
        <w:t>świadczenie o odbyciu wizji lokalnej</w:t>
      </w:r>
    </w:p>
    <w:p w14:paraId="7D89BEEC" w14:textId="77777777" w:rsidR="00CA532F" w:rsidRDefault="00CA532F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CB0218">
      <w:pPr>
        <w:pStyle w:val="Akapitzlist"/>
        <w:numPr>
          <w:ilvl w:val="0"/>
          <w:numId w:val="5"/>
        </w:numPr>
        <w:spacing w:after="60" w:line="360" w:lineRule="auto"/>
        <w:ind w:left="714" w:hanging="357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5B833308" w:rsidR="00CA532F" w:rsidRDefault="00CA532F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5349A08F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286E56FA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CE4A37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CE4A37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4EC964F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20CDB2E4" w14:textId="525F322A" w:rsidR="00B46DA9" w:rsidRDefault="003C62B7" w:rsidP="00B46DA9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  <w:r w:rsidR="00B46DA9">
        <w:rPr>
          <w:rFonts w:ascii="Franklin Gothic Book" w:hAnsi="Franklin Gothic Book" w:cs="Helvetica"/>
          <w:color w:val="333333"/>
          <w:sz w:val="18"/>
          <w:szCs w:val="18"/>
        </w:rPr>
        <w:br w:type="page"/>
      </w: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cywilno</w:t>
      </w:r>
      <w:proofErr w:type="spellEnd"/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 xml:space="preserve">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Planowany sposób zabezpieczenia pomieszczeń </w:t>
            </w:r>
            <w:proofErr w:type="spellStart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higieniczno</w:t>
            </w:r>
            <w:proofErr w:type="spellEnd"/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3EC92B8E" w:rsidR="00CA532F" w:rsidRDefault="00CA532F" w:rsidP="001F5E97">
      <w:pPr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057B6EC9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D93454">
        <w:rPr>
          <w:rFonts w:ascii="Franklin Gothic Book" w:hAnsi="Franklin Gothic Book"/>
          <w:szCs w:val="20"/>
        </w:rPr>
        <w:t>5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B46DA9">
        <w:rPr>
          <w:rFonts w:ascii="Franklin Gothic Book" w:hAnsi="Franklin Gothic Book" w:cstheme="minorHAnsi"/>
          <w:sz w:val="18"/>
          <w:szCs w:val="18"/>
        </w:rPr>
        <w:lastRenderedPageBreak/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438211D5" w14:textId="1AF8882E" w:rsidR="00CE4A37" w:rsidRDefault="00CE4A37" w:rsidP="00CE4A37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116FB1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116FB1">
        <w:rPr>
          <w:rFonts w:ascii="Franklin Gothic Book" w:hAnsi="Franklin Gothic Book" w:cstheme="minorHAnsi"/>
          <w:sz w:val="18"/>
          <w:szCs w:val="18"/>
        </w:rPr>
        <w:t xml:space="preserve">Oświadczamy, że wyrażamy zgodę na dokonywanie przez Zamawiającego płatności w systemie podzielonej płatności tzw. </w:t>
      </w:r>
      <w:proofErr w:type="spellStart"/>
      <w:r w:rsidRPr="00116FB1">
        <w:rPr>
          <w:rFonts w:ascii="Franklin Gothic Book" w:hAnsi="Franklin Gothic Book" w:cstheme="minorHAnsi"/>
          <w:sz w:val="18"/>
          <w:szCs w:val="18"/>
        </w:rPr>
        <w:t>split</w:t>
      </w:r>
      <w:proofErr w:type="spellEnd"/>
      <w:r w:rsidRPr="00116FB1">
        <w:rPr>
          <w:rFonts w:ascii="Franklin Gothic Book" w:hAnsi="Franklin Gothic Book" w:cstheme="minorHAnsi"/>
          <w:sz w:val="18"/>
          <w:szCs w:val="18"/>
        </w:rPr>
        <w:t xml:space="preserve"> </w:t>
      </w:r>
      <w:proofErr w:type="spellStart"/>
      <w:r w:rsidRPr="00116FB1">
        <w:rPr>
          <w:rFonts w:ascii="Franklin Gothic Book" w:hAnsi="Franklin Gothic Book" w:cstheme="minorHAnsi"/>
          <w:sz w:val="18"/>
          <w:szCs w:val="18"/>
        </w:rPr>
        <w:t>payment</w:t>
      </w:r>
      <w:proofErr w:type="spellEnd"/>
      <w:r w:rsidRPr="00116FB1">
        <w:rPr>
          <w:rFonts w:ascii="Franklin Gothic Book" w:hAnsi="Franklin Gothic Book" w:cstheme="minorHAnsi"/>
          <w:sz w:val="18"/>
          <w:szCs w:val="18"/>
        </w:rPr>
        <w:t xml:space="preserve">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116FB1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0B257894" w:rsidR="00CA532F" w:rsidRDefault="00CA532F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CA532F">
        <w:rPr>
          <w:rFonts w:ascii="Franklin Gothic Book" w:hAnsi="Franklin Gothic Book" w:cstheme="minorHAnsi"/>
          <w:sz w:val="18"/>
          <w:szCs w:val="18"/>
        </w:rPr>
        <w:t>Załącznik nr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12B673E2" w14:textId="0F72596B" w:rsidR="00B7341E" w:rsidRPr="00B46DA9" w:rsidRDefault="00B7341E" w:rsidP="00B46DA9">
      <w:pPr>
        <w:pStyle w:val="Nagwek7"/>
        <w:jc w:val="center"/>
      </w:pPr>
      <w:r w:rsidRPr="0012203A">
        <w:t>Dowód wniesienia wadium</w:t>
      </w:r>
    </w:p>
    <w:p w14:paraId="644FD792" w14:textId="4FF4ABCB" w:rsidR="0080429A" w:rsidRDefault="0080429A" w:rsidP="0080429A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786F5D1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202D9323" w14:textId="77777777" w:rsidR="00B46DA9" w:rsidRPr="003A6964" w:rsidRDefault="00B46DA9" w:rsidP="00B46DA9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B46DA9" w:rsidRPr="003A6964" w:rsidSect="00C428FA">
      <w:headerReference w:type="default" r:id="rId14"/>
      <w:footerReference w:type="default" r:id="rId15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C7897" w14:textId="77777777" w:rsidR="008412E8" w:rsidRDefault="008412E8" w:rsidP="002A6BEA">
      <w:r>
        <w:separator/>
      </w:r>
    </w:p>
  </w:endnote>
  <w:endnote w:type="continuationSeparator" w:id="0">
    <w:p w14:paraId="25E63905" w14:textId="77777777" w:rsidR="008412E8" w:rsidRDefault="008412E8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46919C86" w:rsidR="008420E1" w:rsidRPr="00EB59A7" w:rsidRDefault="008420E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36B53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8420E1" w:rsidRPr="00EB59A7" w:rsidRDefault="008420E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8586" w14:textId="77777777" w:rsidR="008412E8" w:rsidRDefault="008412E8" w:rsidP="002A6BEA">
      <w:r>
        <w:separator/>
      </w:r>
    </w:p>
  </w:footnote>
  <w:footnote w:type="continuationSeparator" w:id="0">
    <w:p w14:paraId="3A3D7B81" w14:textId="77777777" w:rsidR="008412E8" w:rsidRDefault="008412E8" w:rsidP="002A6BEA">
      <w:r>
        <w:continuationSeparator/>
      </w:r>
    </w:p>
  </w:footnote>
  <w:footnote w:id="1">
    <w:p w14:paraId="4187CF6D" w14:textId="77777777" w:rsidR="008420E1" w:rsidRPr="00C46C9D" w:rsidRDefault="008420E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8420E1" w:rsidRPr="005C421F" w:rsidRDefault="008420E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8420E1" w:rsidRPr="005C421F" w:rsidRDefault="008420E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F63E" w14:textId="58218051" w:rsidR="00F47095" w:rsidRPr="008131D3" w:rsidRDefault="00F47095" w:rsidP="00F47095">
    <w:pPr>
      <w:pStyle w:val="Akapitzlist"/>
      <w:spacing w:after="0"/>
      <w:ind w:left="567"/>
      <w:contextualSpacing w:val="0"/>
      <w:jc w:val="right"/>
      <w:rPr>
        <w:rFonts w:ascii="Franklin Gothic Book" w:hAnsi="Franklin Gothic Book" w:cs="Arial"/>
        <w:sz w:val="16"/>
        <w:szCs w:val="16"/>
      </w:rPr>
    </w:pPr>
    <w:bookmarkStart w:id="4" w:name="_Hlk125966282"/>
    <w:bookmarkStart w:id="5" w:name="_Hlk130070867"/>
    <w:bookmarkStart w:id="6" w:name="_Hlk167189240"/>
    <w:bookmarkStart w:id="7" w:name="_Hlk167189267"/>
    <w:bookmarkStart w:id="8" w:name="_Hlk167189268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NLZ/4100/</w:t>
    </w:r>
    <w:r w:rsidRPr="008131D3">
      <w:rPr>
        <w:rFonts w:ascii="Franklin Gothic Book" w:hAnsi="Franklin Gothic Book" w:cs="Arial"/>
        <w:sz w:val="16"/>
        <w:szCs w:val="16"/>
      </w:rPr>
      <w:t>1300016</w:t>
    </w:r>
    <w:r w:rsidR="00EF34D5">
      <w:rPr>
        <w:rFonts w:ascii="Franklin Gothic Book" w:hAnsi="Franklin Gothic Book" w:cs="Arial"/>
        <w:sz w:val="16"/>
        <w:szCs w:val="16"/>
      </w:rPr>
      <w:t>743</w:t>
    </w:r>
    <w:r w:rsidRPr="008131D3">
      <w:rPr>
        <w:rFonts w:ascii="Franklin Gothic Book" w:hAnsi="Franklin Gothic Book" w:cs="Arial"/>
        <w:sz w:val="16"/>
        <w:szCs w:val="16"/>
      </w:rPr>
      <w:t>/2025</w:t>
    </w:r>
  </w:p>
  <w:p w14:paraId="318BA295" w14:textId="108585B5" w:rsidR="00F47095" w:rsidRPr="005A0306" w:rsidRDefault="00F47095" w:rsidP="00F47095">
    <w:pPr>
      <w:pStyle w:val="Akapitzlist"/>
      <w:spacing w:after="0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theme="minorHAnsi"/>
        <w:sz w:val="16"/>
        <w:szCs w:val="16"/>
      </w:rPr>
      <w:t xml:space="preserve">Remont </w:t>
    </w:r>
    <w:proofErr w:type="spellStart"/>
    <w:r w:rsidR="00C15F07">
      <w:rPr>
        <w:rFonts w:ascii="Franklin Gothic Book" w:hAnsi="Franklin Gothic Book" w:cstheme="minorHAnsi"/>
        <w:sz w:val="16"/>
        <w:szCs w:val="16"/>
      </w:rPr>
      <w:t>AKPiA</w:t>
    </w:r>
    <w:proofErr w:type="spellEnd"/>
    <w:r w:rsidR="00C15F07">
      <w:rPr>
        <w:rFonts w:ascii="Franklin Gothic Book" w:hAnsi="Franklin Gothic Book" w:cstheme="minorHAnsi"/>
        <w:sz w:val="16"/>
        <w:szCs w:val="16"/>
      </w:rPr>
      <w:t xml:space="preserve"> bloku nr </w:t>
    </w:r>
    <w:r w:rsidR="00EF34D5">
      <w:rPr>
        <w:rFonts w:ascii="Franklin Gothic Book" w:hAnsi="Franklin Gothic Book" w:cstheme="minorHAnsi"/>
        <w:sz w:val="16"/>
        <w:szCs w:val="16"/>
      </w:rPr>
      <w:t>4</w:t>
    </w:r>
    <w:r w:rsidR="00C15F07">
      <w:rPr>
        <w:rFonts w:ascii="Franklin Gothic Book" w:hAnsi="Franklin Gothic Book" w:cstheme="minorHAnsi"/>
        <w:sz w:val="16"/>
        <w:szCs w:val="16"/>
      </w:rPr>
      <w:t xml:space="preserve"> w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 xml:space="preserve">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54E903EC" w14:textId="1808F409" w:rsidR="00F47095" w:rsidRPr="00CA6AE0" w:rsidRDefault="00C15F07" w:rsidP="00F47095">
    <w:pPr>
      <w:pStyle w:val="Nagwek"/>
      <w:jc w:val="right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Formularz ofertowy</w:t>
    </w:r>
  </w:p>
  <w:bookmarkEnd w:id="4"/>
  <w:bookmarkEnd w:id="5"/>
  <w:bookmarkEnd w:id="6"/>
  <w:bookmarkEnd w:id="7"/>
  <w:bookmarkEnd w:id="8"/>
  <w:p w14:paraId="413401CB" w14:textId="77C4B323" w:rsidR="008420E1" w:rsidRPr="00740DB6" w:rsidRDefault="008420E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CD5B35"/>
    <w:multiLevelType w:val="hybridMultilevel"/>
    <w:tmpl w:val="CCA4606A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75303F"/>
    <w:multiLevelType w:val="hybridMultilevel"/>
    <w:tmpl w:val="66EC0C84"/>
    <w:lvl w:ilvl="0" w:tplc="8A66CC0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32A1B"/>
    <w:multiLevelType w:val="hybridMultilevel"/>
    <w:tmpl w:val="AE1E55B6"/>
    <w:lvl w:ilvl="0" w:tplc="9CF614D6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4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5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8" w15:restartNumberingAfterBreak="0">
    <w:nsid w:val="7D627A94"/>
    <w:multiLevelType w:val="hybridMultilevel"/>
    <w:tmpl w:val="BC4E8446"/>
    <w:lvl w:ilvl="0" w:tplc="D56C3B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92123">
    <w:abstractNumId w:val="18"/>
  </w:num>
  <w:num w:numId="2" w16cid:durableId="14656568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444821">
    <w:abstractNumId w:val="0"/>
  </w:num>
  <w:num w:numId="4" w16cid:durableId="2032144228">
    <w:abstractNumId w:val="45"/>
  </w:num>
  <w:num w:numId="5" w16cid:durableId="392041313">
    <w:abstractNumId w:val="15"/>
  </w:num>
  <w:num w:numId="6" w16cid:durableId="1537347159">
    <w:abstractNumId w:val="42"/>
  </w:num>
  <w:num w:numId="7" w16cid:durableId="1105269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944446">
    <w:abstractNumId w:val="43"/>
  </w:num>
  <w:num w:numId="9" w16cid:durableId="1571113476">
    <w:abstractNumId w:val="24"/>
  </w:num>
  <w:num w:numId="10" w16cid:durableId="522331436">
    <w:abstractNumId w:val="13"/>
  </w:num>
  <w:num w:numId="11" w16cid:durableId="1566211953">
    <w:abstractNumId w:val="19"/>
  </w:num>
  <w:num w:numId="12" w16cid:durableId="2127917723">
    <w:abstractNumId w:val="31"/>
  </w:num>
  <w:num w:numId="13" w16cid:durableId="1122309067">
    <w:abstractNumId w:val="16"/>
  </w:num>
  <w:num w:numId="14" w16cid:durableId="886377148">
    <w:abstractNumId w:val="25"/>
  </w:num>
  <w:num w:numId="15" w16cid:durableId="2066489519">
    <w:abstractNumId w:val="7"/>
  </w:num>
  <w:num w:numId="16" w16cid:durableId="1743288666">
    <w:abstractNumId w:val="32"/>
  </w:num>
  <w:num w:numId="17" w16cid:durableId="818956161">
    <w:abstractNumId w:val="23"/>
  </w:num>
  <w:num w:numId="18" w16cid:durableId="369762205">
    <w:abstractNumId w:val="46"/>
  </w:num>
  <w:num w:numId="19" w16cid:durableId="1148522550">
    <w:abstractNumId w:val="47"/>
  </w:num>
  <w:num w:numId="20" w16cid:durableId="403574238">
    <w:abstractNumId w:val="10"/>
  </w:num>
  <w:num w:numId="21" w16cid:durableId="443622832">
    <w:abstractNumId w:val="2"/>
  </w:num>
  <w:num w:numId="22" w16cid:durableId="11082827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2862238">
    <w:abstractNumId w:val="27"/>
  </w:num>
  <w:num w:numId="24" w16cid:durableId="543978836">
    <w:abstractNumId w:val="38"/>
  </w:num>
  <w:num w:numId="25" w16cid:durableId="312805000">
    <w:abstractNumId w:val="17"/>
  </w:num>
  <w:num w:numId="26" w16cid:durableId="1926642472">
    <w:abstractNumId w:val="49"/>
  </w:num>
  <w:num w:numId="27" w16cid:durableId="345445980">
    <w:abstractNumId w:val="22"/>
  </w:num>
  <w:num w:numId="28" w16cid:durableId="690843244">
    <w:abstractNumId w:val="1"/>
  </w:num>
  <w:num w:numId="29" w16cid:durableId="33429235">
    <w:abstractNumId w:val="29"/>
  </w:num>
  <w:num w:numId="30" w16cid:durableId="1181049299">
    <w:abstractNumId w:val="34"/>
  </w:num>
  <w:num w:numId="31" w16cid:durableId="1940481150">
    <w:abstractNumId w:val="6"/>
  </w:num>
  <w:num w:numId="32" w16cid:durableId="1602911654">
    <w:abstractNumId w:val="11"/>
  </w:num>
  <w:num w:numId="33" w16cid:durableId="482626254">
    <w:abstractNumId w:val="44"/>
  </w:num>
  <w:num w:numId="34" w16cid:durableId="247465756">
    <w:abstractNumId w:val="39"/>
  </w:num>
  <w:num w:numId="35" w16cid:durableId="1367021090">
    <w:abstractNumId w:val="36"/>
  </w:num>
  <w:num w:numId="36" w16cid:durableId="1055859740">
    <w:abstractNumId w:val="14"/>
  </w:num>
  <w:num w:numId="37" w16cid:durableId="138424052">
    <w:abstractNumId w:val="4"/>
  </w:num>
  <w:num w:numId="38" w16cid:durableId="1757946142">
    <w:abstractNumId w:val="21"/>
  </w:num>
  <w:num w:numId="39" w16cid:durableId="789783138">
    <w:abstractNumId w:val="20"/>
  </w:num>
  <w:num w:numId="40" w16cid:durableId="876089510">
    <w:abstractNumId w:val="30"/>
  </w:num>
  <w:num w:numId="41" w16cid:durableId="839085163">
    <w:abstractNumId w:val="35"/>
  </w:num>
  <w:num w:numId="42" w16cid:durableId="624048204">
    <w:abstractNumId w:val="9"/>
  </w:num>
  <w:num w:numId="43" w16cid:durableId="1518883680">
    <w:abstractNumId w:val="28"/>
  </w:num>
  <w:num w:numId="44" w16cid:durableId="935332993">
    <w:abstractNumId w:val="5"/>
  </w:num>
  <w:num w:numId="45" w16cid:durableId="1447895203">
    <w:abstractNumId w:val="3"/>
  </w:num>
  <w:num w:numId="46" w16cid:durableId="474685124">
    <w:abstractNumId w:val="12"/>
  </w:num>
  <w:num w:numId="47" w16cid:durableId="703286034">
    <w:abstractNumId w:val="48"/>
  </w:num>
  <w:num w:numId="48" w16cid:durableId="1687290050">
    <w:abstractNumId w:val="33"/>
  </w:num>
  <w:num w:numId="49" w16cid:durableId="920796489">
    <w:abstractNumId w:val="40"/>
  </w:num>
  <w:num w:numId="50" w16cid:durableId="8756290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2B4E"/>
    <w:rsid w:val="00006106"/>
    <w:rsid w:val="00007BC9"/>
    <w:rsid w:val="000112DB"/>
    <w:rsid w:val="00013332"/>
    <w:rsid w:val="00020125"/>
    <w:rsid w:val="00024F3D"/>
    <w:rsid w:val="00034F04"/>
    <w:rsid w:val="00035A03"/>
    <w:rsid w:val="00036DA3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7F8D"/>
    <w:rsid w:val="001037FC"/>
    <w:rsid w:val="00113508"/>
    <w:rsid w:val="00116FB1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B4F67"/>
    <w:rsid w:val="001B70E0"/>
    <w:rsid w:val="001D2AA3"/>
    <w:rsid w:val="001D4C5E"/>
    <w:rsid w:val="001D5822"/>
    <w:rsid w:val="001D712A"/>
    <w:rsid w:val="001E147C"/>
    <w:rsid w:val="001F1B4C"/>
    <w:rsid w:val="001F24A0"/>
    <w:rsid w:val="001F2575"/>
    <w:rsid w:val="001F2FE7"/>
    <w:rsid w:val="001F471E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27C08"/>
    <w:rsid w:val="00232313"/>
    <w:rsid w:val="002448F6"/>
    <w:rsid w:val="0025702C"/>
    <w:rsid w:val="0026327C"/>
    <w:rsid w:val="002634E5"/>
    <w:rsid w:val="00263AF7"/>
    <w:rsid w:val="00266668"/>
    <w:rsid w:val="0027117F"/>
    <w:rsid w:val="002725EE"/>
    <w:rsid w:val="002729BB"/>
    <w:rsid w:val="00280D78"/>
    <w:rsid w:val="0029358B"/>
    <w:rsid w:val="002935F5"/>
    <w:rsid w:val="002966B9"/>
    <w:rsid w:val="002A61EA"/>
    <w:rsid w:val="002A63E9"/>
    <w:rsid w:val="002A6BEA"/>
    <w:rsid w:val="002C6014"/>
    <w:rsid w:val="002D1B7A"/>
    <w:rsid w:val="002D3C8E"/>
    <w:rsid w:val="002E17EE"/>
    <w:rsid w:val="002E1BF1"/>
    <w:rsid w:val="002E3CA2"/>
    <w:rsid w:val="002E6258"/>
    <w:rsid w:val="00306F8A"/>
    <w:rsid w:val="00311DA8"/>
    <w:rsid w:val="00313715"/>
    <w:rsid w:val="003169C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E680C"/>
    <w:rsid w:val="003F1BDC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4D9C"/>
    <w:rsid w:val="0043586D"/>
    <w:rsid w:val="00437335"/>
    <w:rsid w:val="004500DB"/>
    <w:rsid w:val="004501A4"/>
    <w:rsid w:val="004502EE"/>
    <w:rsid w:val="00482719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EDE"/>
    <w:rsid w:val="004D0DD2"/>
    <w:rsid w:val="004E4DD2"/>
    <w:rsid w:val="004E77C0"/>
    <w:rsid w:val="005004AF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636"/>
    <w:rsid w:val="006309A5"/>
    <w:rsid w:val="00630E45"/>
    <w:rsid w:val="006349EF"/>
    <w:rsid w:val="00642114"/>
    <w:rsid w:val="00644157"/>
    <w:rsid w:val="00647675"/>
    <w:rsid w:val="006479EB"/>
    <w:rsid w:val="0065365C"/>
    <w:rsid w:val="0066340F"/>
    <w:rsid w:val="00680FA9"/>
    <w:rsid w:val="00686583"/>
    <w:rsid w:val="00692509"/>
    <w:rsid w:val="00692BAB"/>
    <w:rsid w:val="006972AC"/>
    <w:rsid w:val="006A19A0"/>
    <w:rsid w:val="006A2AF2"/>
    <w:rsid w:val="006C23A4"/>
    <w:rsid w:val="006C7330"/>
    <w:rsid w:val="006C793A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2C8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630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29A"/>
    <w:rsid w:val="0080460A"/>
    <w:rsid w:val="00812152"/>
    <w:rsid w:val="00812EDC"/>
    <w:rsid w:val="00814988"/>
    <w:rsid w:val="00817F43"/>
    <w:rsid w:val="00827010"/>
    <w:rsid w:val="0083040A"/>
    <w:rsid w:val="00831D98"/>
    <w:rsid w:val="00832E6B"/>
    <w:rsid w:val="008412E8"/>
    <w:rsid w:val="008420E1"/>
    <w:rsid w:val="00850DB2"/>
    <w:rsid w:val="008613FF"/>
    <w:rsid w:val="008622E7"/>
    <w:rsid w:val="00862BDF"/>
    <w:rsid w:val="0086391D"/>
    <w:rsid w:val="008642D6"/>
    <w:rsid w:val="0086606B"/>
    <w:rsid w:val="008670DC"/>
    <w:rsid w:val="00871014"/>
    <w:rsid w:val="00872674"/>
    <w:rsid w:val="008740C7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746C0"/>
    <w:rsid w:val="0098458E"/>
    <w:rsid w:val="00986C3E"/>
    <w:rsid w:val="0099079C"/>
    <w:rsid w:val="00992A8C"/>
    <w:rsid w:val="00992EA7"/>
    <w:rsid w:val="009937B2"/>
    <w:rsid w:val="009956EA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0F50"/>
    <w:rsid w:val="00A33E12"/>
    <w:rsid w:val="00A36B53"/>
    <w:rsid w:val="00A478E0"/>
    <w:rsid w:val="00A5318B"/>
    <w:rsid w:val="00A53A8A"/>
    <w:rsid w:val="00A55E58"/>
    <w:rsid w:val="00A63FA4"/>
    <w:rsid w:val="00A664B2"/>
    <w:rsid w:val="00A66B51"/>
    <w:rsid w:val="00A71E4C"/>
    <w:rsid w:val="00A740E8"/>
    <w:rsid w:val="00A844C3"/>
    <w:rsid w:val="00A90F75"/>
    <w:rsid w:val="00A937AB"/>
    <w:rsid w:val="00AA08AC"/>
    <w:rsid w:val="00AB2D3D"/>
    <w:rsid w:val="00AB3DBD"/>
    <w:rsid w:val="00AB4E1C"/>
    <w:rsid w:val="00AC2CC7"/>
    <w:rsid w:val="00AD4197"/>
    <w:rsid w:val="00AE2AF8"/>
    <w:rsid w:val="00AE5B72"/>
    <w:rsid w:val="00AE70CD"/>
    <w:rsid w:val="00AF31BE"/>
    <w:rsid w:val="00B020B9"/>
    <w:rsid w:val="00B03658"/>
    <w:rsid w:val="00B04011"/>
    <w:rsid w:val="00B1463B"/>
    <w:rsid w:val="00B24165"/>
    <w:rsid w:val="00B302C5"/>
    <w:rsid w:val="00B3651D"/>
    <w:rsid w:val="00B41450"/>
    <w:rsid w:val="00B41FB0"/>
    <w:rsid w:val="00B44023"/>
    <w:rsid w:val="00B46DA9"/>
    <w:rsid w:val="00B53133"/>
    <w:rsid w:val="00B6437C"/>
    <w:rsid w:val="00B64ECF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4F76"/>
    <w:rsid w:val="00BE53FD"/>
    <w:rsid w:val="00BF49F9"/>
    <w:rsid w:val="00C1047B"/>
    <w:rsid w:val="00C1329F"/>
    <w:rsid w:val="00C137F6"/>
    <w:rsid w:val="00C15F07"/>
    <w:rsid w:val="00C428FA"/>
    <w:rsid w:val="00C44525"/>
    <w:rsid w:val="00C4739B"/>
    <w:rsid w:val="00C57BD6"/>
    <w:rsid w:val="00C63E05"/>
    <w:rsid w:val="00C6572D"/>
    <w:rsid w:val="00C830CF"/>
    <w:rsid w:val="00C9721E"/>
    <w:rsid w:val="00CA0994"/>
    <w:rsid w:val="00CA532F"/>
    <w:rsid w:val="00CB0218"/>
    <w:rsid w:val="00CB240B"/>
    <w:rsid w:val="00CC067D"/>
    <w:rsid w:val="00CC180F"/>
    <w:rsid w:val="00CC3B9E"/>
    <w:rsid w:val="00CC70A7"/>
    <w:rsid w:val="00CD2D86"/>
    <w:rsid w:val="00CD4972"/>
    <w:rsid w:val="00CD7C6C"/>
    <w:rsid w:val="00CE156E"/>
    <w:rsid w:val="00CE4A37"/>
    <w:rsid w:val="00D1160E"/>
    <w:rsid w:val="00D15A64"/>
    <w:rsid w:val="00D27FF6"/>
    <w:rsid w:val="00D30B05"/>
    <w:rsid w:val="00D341AA"/>
    <w:rsid w:val="00D342C9"/>
    <w:rsid w:val="00D342F2"/>
    <w:rsid w:val="00D50095"/>
    <w:rsid w:val="00D5161A"/>
    <w:rsid w:val="00D52E29"/>
    <w:rsid w:val="00D5700C"/>
    <w:rsid w:val="00D6360A"/>
    <w:rsid w:val="00D63E95"/>
    <w:rsid w:val="00D8111E"/>
    <w:rsid w:val="00D84A23"/>
    <w:rsid w:val="00D85ADD"/>
    <w:rsid w:val="00D92D97"/>
    <w:rsid w:val="00D93431"/>
    <w:rsid w:val="00D93454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2D02"/>
    <w:rsid w:val="00DF2340"/>
    <w:rsid w:val="00DF32DD"/>
    <w:rsid w:val="00DF3EA6"/>
    <w:rsid w:val="00DF403F"/>
    <w:rsid w:val="00DF4E12"/>
    <w:rsid w:val="00E02F0A"/>
    <w:rsid w:val="00E063DD"/>
    <w:rsid w:val="00E07066"/>
    <w:rsid w:val="00E12BC8"/>
    <w:rsid w:val="00E2009E"/>
    <w:rsid w:val="00E25ED5"/>
    <w:rsid w:val="00E375D9"/>
    <w:rsid w:val="00E408CC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6462"/>
    <w:rsid w:val="00EB59A7"/>
    <w:rsid w:val="00EB5AA5"/>
    <w:rsid w:val="00EC10E9"/>
    <w:rsid w:val="00EC19B9"/>
    <w:rsid w:val="00EC510B"/>
    <w:rsid w:val="00EC6206"/>
    <w:rsid w:val="00ED0CC5"/>
    <w:rsid w:val="00ED131C"/>
    <w:rsid w:val="00ED1BE3"/>
    <w:rsid w:val="00ED2729"/>
    <w:rsid w:val="00EE066D"/>
    <w:rsid w:val="00EE149B"/>
    <w:rsid w:val="00EE2BB8"/>
    <w:rsid w:val="00EE348E"/>
    <w:rsid w:val="00EE4337"/>
    <w:rsid w:val="00EE4CD2"/>
    <w:rsid w:val="00EF0958"/>
    <w:rsid w:val="00EF290C"/>
    <w:rsid w:val="00EF34D5"/>
    <w:rsid w:val="00F028E0"/>
    <w:rsid w:val="00F11267"/>
    <w:rsid w:val="00F12B82"/>
    <w:rsid w:val="00F12DFB"/>
    <w:rsid w:val="00F16AA4"/>
    <w:rsid w:val="00F37EF7"/>
    <w:rsid w:val="00F40170"/>
    <w:rsid w:val="00F47095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ep.iod@ene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E7DC5-E416-478E-9EBF-4EC030C6E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E98C1-452E-4CE1-A4A5-7F4EF0BAD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FB474-1B12-444D-A59B-14BF8DE4A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6A16CA-722E-4CFD-9C2D-93765CDA8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24</Pages>
  <Words>5566</Words>
  <Characters>33396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7</cp:revision>
  <cp:lastPrinted>2023-07-07T07:51:00Z</cp:lastPrinted>
  <dcterms:created xsi:type="dcterms:W3CDTF">2025-03-04T10:57:00Z</dcterms:created>
  <dcterms:modified xsi:type="dcterms:W3CDTF">2025-06-16T11:19:00Z</dcterms:modified>
</cp:coreProperties>
</file>